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0457cfcef4933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Business architect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business architect uses their extensive knowledge and experience to address a variety of business scenarios. They create business capability maps, value streams, business models, organisation and information maps to facilitate the understanding of what a business does and how a business operates, with the goal of improving how business functions deliver value for their organisation and users.</w:t>
      </w:r>
    </w:p>
    <w:p>
      <w:r>
        <w:t xml:space="preserve">A business architect communicates the issues and recommends next steps, creating and overseeing the development of business architecture artefacts and aligning business goals with digital, data and technology strategies.</w:t>
      </w:r>
    </w:p>
    <w:p>
      <w:r>
        <w:t xml:space="preserve">In the Department for Education you will:</w:t>
      </w:r>
    </w:p>
    <w:p>
      <w:r>
        <w:t xml:space="preserve">• support executive level work and managing the business architecture practice</w:t>
      </w:r>
    </w:p>
    <w:p>
      <w:r>
        <w:t xml:space="preserve">• guide others in using appropriate business architectural tools and methods</w:t>
      </w:r>
    </w:p>
    <w:p>
      <w:r>
        <w:t xml:space="preserve">• understand and apply business architectural principles, techniques, and tools to business scenarios</w:t>
      </w:r>
    </w:p>
    <w:p>
      <w:r>
        <w:t xml:space="preserve">• create business architecture artefacts, including abstract representations of the organisation, and knowing when to apply them</w:t>
      </w:r>
    </w:p>
    <w:p>
      <w:r>
        <w:t xml:space="preserve">• develop standard and scalable models to collect, aggregate, or disaggregate complex information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applying and developing business architecture frameworks, principles and techniques in an organisation</w:t>
      </w:r>
    </w:p>
    <w:p>
      <w:r>
        <w:t xml:space="preserve">• advising and guiding an organisation to inform the implementation of its strategy</w:t>
      </w:r>
    </w:p>
    <w:p>
      <w:r>
        <w:t xml:space="preserve">• sharing the value of business architecture with an organisation</w:t>
      </w:r>
    </w:p>
    <w:p>
      <w:r>
        <w:t xml:space="preserve">• producing clear multidimensional views of an organisation to support decision making</w:t>
      </w:r>
    </w:p>
    <w:p>
      <w:r>
        <w:t xml:space="preserve">• providing advice and recommendations to stakeholders based on your significant specialist knowledge and experience</w:t>
      </w:r>
    </w:p>
    <w:p>
      <w:r>
        <w:t xml:space="preserve">• leading the definition of guidance and informing how an organisation approaches delivery</w:t>
      </w:r>
    </w:p>
    <w:p>
      <w:r>
        <w:t xml:space="preserve">• making decisions characterised by medium levels of risk and complexity, and recommending decisions as risk and complexity increase</w:t>
      </w:r>
    </w:p>
    <w:p>
      <w:r>
        <w:t xml:space="preserve">• building consensus between services or independent stakeholders</w:t>
      </w:r>
    </w:p>
    <w:p>
      <w:r>
        <w:t xml:space="preserve">In addition, the following essential criteria will also need to be demonstrated at the second interview stage. You will need to show that you can:</w:t>
      </w:r>
    </w:p>
    <w:p>
      <w:r>
        <w:t xml:space="preserve">• mediate between people and mend relationships, communicating with stakeholders at all levels</w:t>
      </w:r>
    </w:p>
    <w:p>
      <w:r>
        <w:t xml:space="preserve">• manage stakeholder expectations and host or moderate discussions about high risk and complexity, even within constrained timescales</w:t>
      </w:r>
    </w:p>
    <w:p>
      <w:r>
        <w:t xml:space="preserve">• speak on behalf of and represent the community to large audiences inside and outside of government</w:t>
      </w:r>
    </w:p>
    <w:p>
      <w:r>
        <w:t xml:space="preserve">• build capability in methods and tools, ensuring they are adopted consistently and used effectively</w:t>
      </w:r>
    </w:p>
    <w:p>
      <w:r>
        <w:t xml:space="preserve">• influence stakeholders and manage relationships effectively</w:t>
      </w:r>
    </w:p>
    <w:p>
      <w:r>
        <w:t xml:space="preserve">• build long-term strategic relationships and communicate clearly and regularly with stakeholders</w:t>
      </w:r>
    </w:p>
    <w:p>
      <w:r>
        <w:t xml:space="preserve">• demonstrate a good understanding of business issues, events and activities, and their short to long term impact</w:t>
      </w:r>
    </w:p>
    <w:p>
      <w:r>
        <w:t xml:space="preserve">• support defining principles, patterns, standards, policies, roadmaps and vision statements</w:t>
      </w:r>
    </w:p>
    <w:p>
      <w:r>
        <w:t xml:space="preserve">• effectively focus on outcomes rather than solutions</w:t>
      </w:r>
    </w:p>
    <w:p>
      <w:r>
        <w:t xml:space="preserve">• help to develop, maintain or update strategy in response to feedback and findings</w:t>
      </w:r>
    </w:p>
    <w:p>
      <w:r>
        <w:t xml:space="preserve">• define strategies and policies, providing guidance to others on working in the strategic context</w:t>
      </w:r>
    </w:p>
    <w:p>
      <w:r>
        <w:t xml:space="preserve">• evaluate current strategies to ensure business requirements are being met and exceeded where possible</w:t>
      </w:r>
    </w:p>
    <w:p>
      <w:r>
        <w:t xml:space="preserve">It is desirable if you can demonstrate the following:</w:t>
      </w:r>
    </w:p>
    <w:p>
      <w:r>
        <w:t xml:space="preserve">• experience of business analysis</w:t>
      </w:r>
    </w:p>
    <w:p>
      <w:r>
        <w:t xml:space="preserve">• experience of systems thinking abilities, seeing the big picture</w:t>
      </w:r>
    </w:p>
    <w:p>
      <w:r>
        <w:t xml:space="preserve">• advanced listening and interrogating skills, asking questions to extract valuable business information</w:t>
      </w:r>
    </w:p>
    <w:p>
      <w:r>
        <w:t xml:space="preserve">Please note that desirable criteria will only be considered to make an informed decision in the event of a tie.</w:t>
      </w:r>
    </w:p>
    <w:p>
      <w:r>
        <w:t xml:space="preserve">## Selection process</w:t>
      </w:r>
    </w:p>
    <w:p>
      <w:r>
        <w:t xml:space="preserve">### Application</w:t>
      </w:r>
    </w:p>
    <w:p>
      <w:r>
        <w:t xml:space="preserve">Candidates should complete the advertised Civil Service Jobs application by submitting a completed application form and CV, explaining how they meet the essential criteria specified under the Selection Criteria heading in the advert.</w:t>
      </w:r>
    </w:p>
    <w:p>
      <w:r>
        <w:t xml:space="preserve">CV details need to be included in the template within the application form which is accessible through the Civil Service Jobs advert. Emailed CVs will not be considered.</w:t>
      </w:r>
    </w:p>
    <w:p>
      <w:r>
        <w:t xml:space="preserve">### Sift</w:t>
      </w:r>
    </w:p>
    <w:p>
      <w:r>
        <w:t xml:space="preserve">Applications will be sifted by a panel who will look further at the evidence provided. The CV will be assessed in-line with the essential criteria listed in the advert.</w:t>
      </w:r>
    </w:p>
    <w:p>
      <w:r>
        <w:t xml:space="preserve">Depending on the number of candidates who meet the minimum pass mark at sift, you may be invited to a first stage interview.</w:t>
      </w:r>
    </w:p>
    <w:p>
      <w:r>
        <w:t xml:space="preserve">### First stage interview</w:t>
      </w:r>
    </w:p>
    <w:p>
      <w:r>
        <w:t xml:space="preserve">Longlisted candidates may be invited to attend a preliminary interview, which will be conducted via telephone, typically involving a commitment of up to 1 hour. The interview will consist of a series of questions to further assess the essential criteria listed in this advert.</w:t>
      </w:r>
    </w:p>
    <w:p>
      <w:r>
        <w:t xml:space="preserve">As interviews will be conducted via telephone, please ensure that you are in a suitable location to hear and answer the questions.</w:t>
      </w:r>
    </w:p>
    <w:p>
      <w:r>
        <w:t xml:space="preserve">If successful, candidates will then be invited to a second interview, which will be conducted via a video call.</w:t>
      </w:r>
    </w:p>
    <w:p>
      <w:r>
        <w:t xml:space="preserve">### Second stage interview</w:t>
      </w:r>
    </w:p>
    <w:p>
      <w:r>
        <w:t xml:space="preserve">At this interview, candidates will be asked to provide evidence of the essential skills, specified as being assessed at the second stage interview, under the Skills you need heading.</w:t>
      </w:r>
    </w:p>
    <w:p>
      <w:r>
        <w:t xml:space="preserve">Feedback will only be provided if you attend an interview.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e6665448414ddb" /></Relationships>
</file>