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00739da7b4cf8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content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content designer is an expert practitioner who develops content strategy and solutions for large-scale problems and high-profile events.</w:t>
      </w:r>
    </w:p>
    <w:p>
      <w:r>
        <w:t xml:space="preserve">At this role level, you will:</w:t>
      </w:r>
    </w:p>
    <w:p>
      <w:r>
        <w:t xml:space="preserve">• take responsibility for content quality, manage small teams and mentor content colleagues</w:t>
      </w:r>
    </w:p>
    <w:p>
      <w:r>
        <w:t xml:space="preserve">• write and map user stories</w:t>
      </w:r>
    </w:p>
    <w:p>
      <w:r>
        <w:t xml:space="preserve">• review the work of others to assure quality</w:t>
      </w:r>
    </w:p>
    <w:p>
      <w:r>
        <w:t xml:space="preserve">• lead on cross-government content projects</w:t>
      </w:r>
    </w:p>
    <w:p>
      <w:r>
        <w:t xml:space="preserve">• engage with and contribute to the cross-government content community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user-centred content that meets user needs</w:t>
      </w:r>
    </w:p>
    <w:p>
      <w:r>
        <w:t xml:space="preserve">• use data analytics, user research and usability testing to identify user needs. Map journeys and user stories to inform content strategy and design decisions to assure quality</w:t>
      </w:r>
    </w:p>
    <w:p>
      <w:r>
        <w:t xml:space="preserve">• develop a content strategy for the programme you're working on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cross-government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methods prototyping and choosing the most appropriate ones for the circumstance</w:t>
      </w:r>
    </w:p>
    <w:p>
      <w:r>
        <w:t xml:space="preserve">It is desirable if you can demonstrate the following: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 print and scope</w:t>
      </w:r>
    </w:p>
    <w:p>
      <w:r>
        <w:t xml:space="preserve">• working in ambiguity with the ability to manage multiple projects and adapt to changing priorities and deadlines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da89d5c094c5d" /></Relationships>
</file>